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66C8209" w14:textId="77777777">
      <w:pPr>
        <w:pStyle w:val="NormalWeb"/>
      </w:pPr>
      <w:r>
        <w:rPr>
          <w:noProof/>
        </w:rPr>
        <w:drawing>
          <wp:inline distT="0" distB="0" distL="0" distR="0" wp14:anchorId="729408CA" wp14:editId="34222E3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BC59C9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5A40D394" w14:paraId="159F479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7160AE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3AE026A" w14:textId="19AC8CB3">
            <w:pPr>
              <w:rPr>
                <w:rFonts w:eastAsia="Times New Roman"/>
              </w:rPr>
            </w:pPr>
            <w:r w:rsidRPr="5A40D394" w:rsidR="00000000">
              <w:rPr>
                <w:rStyle w:val="Forte"/>
                <w:rFonts w:eastAsia="Times New Roman"/>
              </w:rPr>
              <w:t xml:space="preserve">          </w:t>
            </w:r>
            <w:r w:rsidRPr="5A40D394" w:rsidR="5C1A36BC">
              <w:rPr>
                <w:rStyle w:val="Forte"/>
                <w:rFonts w:eastAsia="Times New Roman"/>
              </w:rPr>
              <w:t>06/05/2023</w:t>
            </w:r>
            <w:r w:rsidRPr="5A40D394" w:rsidR="00000000"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000000" w:rsidTr="5A40D394" w14:paraId="041794D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A8A56B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82D11FB" w14:textId="5B37961D">
            <w:pPr>
              <w:rPr>
                <w:rFonts w:eastAsia="Times New Roman"/>
              </w:rPr>
            </w:pPr>
            <w:r w:rsidRPr="5A40D394" w:rsidR="00000000">
              <w:rPr>
                <w:rStyle w:val="Forte"/>
                <w:rFonts w:eastAsia="Times New Roman"/>
              </w:rPr>
              <w:t>           </w:t>
            </w:r>
            <w:r w:rsidRPr="5A40D394" w:rsidR="5BB3EC03">
              <w:rPr>
                <w:rStyle w:val="Forte"/>
                <w:rFonts w:eastAsia="Times New Roman"/>
              </w:rPr>
              <w:t>210</w:t>
            </w:r>
            <w:r w:rsidRPr="5A40D394" w:rsidR="00000000">
              <w:rPr>
                <w:rStyle w:val="Forte"/>
                <w:rFonts w:eastAsia="Times New Roman"/>
              </w:rPr>
              <w:t xml:space="preserve">       </w:t>
            </w:r>
          </w:p>
        </w:tc>
      </w:tr>
    </w:tbl>
    <w:p w:rsidR="00000000" w:rsidRDefault="00000000" w14:paraId="17B4C61C" w14:textId="77777777">
      <w:pPr>
        <w:pStyle w:val="NormalWeb"/>
      </w:pPr>
      <w:r>
        <w:rPr>
          <w:rStyle w:val="Forte"/>
        </w:rPr>
        <w:t>ESCOLA TÉCNICA ESTADUAL JARDIM ÂNGELA – SÃO PAULO</w:t>
      </w:r>
    </w:p>
    <w:p w:rsidR="00000000" w:rsidRDefault="00000000" w14:paraId="0D20CBC9" w14:textId="77777777">
      <w:pPr>
        <w:pStyle w:val="NormalWeb"/>
      </w:pPr>
      <w:r>
        <w:rPr>
          <w:rStyle w:val="Forte"/>
        </w:rPr>
        <w:t>CEU VILA DO SOL</w:t>
      </w:r>
    </w:p>
    <w:p w:rsidR="00000000" w:rsidRDefault="00000000" w14:paraId="3E36868E" w14:textId="77777777">
      <w:pPr>
        <w:pStyle w:val="NormalWeb"/>
      </w:pPr>
      <w:r>
        <w:rPr>
          <w:rStyle w:val="Forte"/>
        </w:rPr>
        <w:t>CONCURSO PÚBLICO PARA PROFESSOR DE ENSINO MÉDIO E TÉCNICO, EDITAL Nº 221/09/2022 – PROCESSO Nº CEETEPS–PRC–</w:t>
      </w:r>
      <w:proofErr w:type="gramStart"/>
      <w:r>
        <w:rPr>
          <w:rStyle w:val="Forte"/>
        </w:rPr>
        <w:t>CEETEPS?PRC</w:t>
      </w:r>
      <w:proofErr w:type="gramEnd"/>
      <w:r>
        <w:rPr>
          <w:rStyle w:val="Forte"/>
        </w:rPr>
        <w:t>?2022/37009</w:t>
      </w:r>
    </w:p>
    <w:p w:rsidR="00000000" w:rsidRDefault="00000000" w14:paraId="4CD4D9B1" w14:textId="77777777">
      <w:pPr>
        <w:pStyle w:val="NormalWeb"/>
      </w:pPr>
      <w:r>
        <w:t> </w:t>
      </w:r>
    </w:p>
    <w:p w:rsidR="00000000" w:rsidRDefault="00000000" w14:paraId="1CB0288E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2D108D7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6F105C81" w14:textId="77777777">
      <w:pPr>
        <w:pStyle w:val="NormalWeb"/>
      </w:pPr>
      <w:r>
        <w:t> </w:t>
      </w:r>
    </w:p>
    <w:p w:rsidR="00000000" w:rsidRDefault="00000000" w14:paraId="61B9C33D" w14:textId="77777777">
      <w:pPr>
        <w:pStyle w:val="NormalWeb"/>
      </w:pPr>
      <w:r>
        <w:rPr>
          <w:rStyle w:val="Forte"/>
        </w:rPr>
        <w:t>EDITAL DE RESULTADO DA PROVA ESCRITA E CONVOCAÇÃO PARA A PROVA DE MÉTODOS PEDAGÓGICOS</w:t>
      </w:r>
    </w:p>
    <w:p w:rsidR="00000000" w:rsidRDefault="00000000" w14:paraId="2E83D719" w14:textId="77777777">
      <w:pPr>
        <w:pStyle w:val="NormalWeb"/>
      </w:pPr>
      <w:r>
        <w:t> </w:t>
      </w:r>
    </w:p>
    <w:p w:rsidR="00000000" w:rsidRDefault="006D23CA" w14:paraId="12DFAF0E" w14:textId="3B2C50F7">
      <w:pPr>
        <w:pStyle w:val="NormalWeb"/>
      </w:pPr>
      <w:r w:rsidRPr="006D23CA">
        <w:t>A Comissão Especial de Concurso Público da Escola Técnica Estadual Carolina Carinhato Sampaio, cujo(a) Diretor(a) foi designado(a) nos termos do Despacho nº 330/2022 - URH para responder pelo concurso público em tela</w:t>
      </w:r>
      <w:r>
        <w:t xml:space="preserve">, </w:t>
      </w:r>
      <w:r w:rsidR="00000000">
        <w:t xml:space="preserve">comunica o resultado da Prova Escrita e convoca os candidatos abaixo relacionados para o sorteio de tema e realização da PROVA DE MÉTODOS PEDAGÓGICOS, a ser realizada na ETEC ESCOLA TÉCNICA ESTADUAL JARDIM ÂNGELA, situada na ESTRADA DA BARONESA Nº 1695 </w:t>
      </w:r>
      <w:r w:rsidR="00000000">
        <w:br/>
      </w:r>
      <w:r w:rsidR="00000000">
        <w:t>BAIRRO: JARDIM ÂNGELA – CEP: 04919000 – CIDADE: SÃO PAULO, no dia e horário abaixo informados.</w:t>
      </w:r>
    </w:p>
    <w:p w:rsidR="00000000" w:rsidRDefault="00000000" w14:paraId="2A4B5ED0" w14:textId="77777777">
      <w:pPr>
        <w:pStyle w:val="NormalWeb"/>
      </w:pPr>
      <w:r>
        <w:lastRenderedPageBreak/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28812A48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7E3FC207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6F037762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7307D9B8" w14:textId="77777777">
      <w:pPr>
        <w:pStyle w:val="NormalWeb"/>
      </w:pPr>
      <w:r>
        <w:t> </w:t>
      </w:r>
    </w:p>
    <w:p w:rsidR="00000000" w:rsidRDefault="00000000" w14:paraId="0F385013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7E648F7D" w14:textId="77777777">
      <w:pPr>
        <w:pStyle w:val="NormalWeb"/>
      </w:pPr>
      <w:r>
        <w:t>TECNOLOGIA DA INFORMAÇÃO APLICADA A ADMINISTRAÇÃO (ADMINISTRAÇÃO) </w:t>
      </w:r>
    </w:p>
    <w:p w:rsidR="00000000" w:rsidRDefault="00000000" w14:paraId="72E19D27" w14:textId="77777777">
      <w:pPr>
        <w:pStyle w:val="NormalWeb"/>
      </w:pPr>
      <w:r>
        <w:t> </w:t>
      </w:r>
    </w:p>
    <w:p w:rsidR="00000000" w:rsidRDefault="00000000" w14:paraId="5456CCFD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 </w:t>
      </w:r>
    </w:p>
    <w:p w:rsidR="00000000" w:rsidRDefault="00000000" w14:paraId="2102EE70" w14:textId="77777777">
      <w:pPr>
        <w:pStyle w:val="NormalWeb"/>
      </w:pPr>
      <w:r>
        <w:t>Nº de inscrição / Nome ou Nome Social / RG / CPF / Nota da Prova Escrita </w:t>
      </w:r>
    </w:p>
    <w:p w:rsidR="00000000" w:rsidRDefault="00000000" w14:paraId="08820114" w14:textId="77777777">
      <w:pPr>
        <w:pStyle w:val="NormalWeb"/>
      </w:pPr>
      <w:r>
        <w:t>2/NILZA INES DA SILVA RIBEIRO/281568819/19582708816/64.00</w:t>
      </w:r>
    </w:p>
    <w:p w:rsidR="00000000" w:rsidRDefault="00000000" w14:paraId="7E700D31" w14:textId="77777777">
      <w:pPr>
        <w:pStyle w:val="NormalWeb"/>
      </w:pPr>
      <w:r>
        <w:t> </w:t>
      </w:r>
    </w:p>
    <w:p w:rsidR="00000000" w:rsidRDefault="00000000" w14:paraId="2BB70218" w14:textId="77777777">
      <w:pPr>
        <w:pStyle w:val="NormalWeb"/>
      </w:pPr>
      <w:r>
        <w:rPr>
          <w:rStyle w:val="Forte"/>
        </w:rPr>
        <w:t>CANDIDATOS NÃO CLASSIFICADOS </w:t>
      </w:r>
      <w:r>
        <w:t>(candidatos que não obtiveram a pontuação necessária para participarem da Prova de Métodos Pedagógicos, ou seja, que não estão entre os 5 (cinco) primeiros classificados na Prova Escrita, bem como aqueles que empataram na 5ª (quinta) classificação) </w:t>
      </w:r>
    </w:p>
    <w:p w:rsidR="00000000" w:rsidRDefault="00000000" w14:paraId="26D81EC6" w14:textId="77777777">
      <w:pPr>
        <w:pStyle w:val="NormalWeb"/>
      </w:pPr>
      <w:r>
        <w:t>Nº de inscrição / RG / CPF / Nota da Prova Escrita</w:t>
      </w:r>
    </w:p>
    <w:p w:rsidR="00000000" w:rsidRDefault="00000000" w14:paraId="4C21536B" w14:textId="77777777">
      <w:pPr>
        <w:pStyle w:val="NormalWeb"/>
      </w:pPr>
      <w:r>
        <w:t>8/41.937.417–6/35421516881/48.00</w:t>
      </w:r>
    </w:p>
    <w:p w:rsidR="00000000" w:rsidRDefault="00000000" w14:paraId="358A0045" w14:textId="77777777">
      <w:pPr>
        <w:pStyle w:val="NormalWeb"/>
      </w:pPr>
      <w:r>
        <w:t> </w:t>
      </w:r>
    </w:p>
    <w:p w:rsidR="00000000" w:rsidRDefault="00000000" w14:paraId="0A392D16" w14:textId="77777777">
      <w:pPr>
        <w:pStyle w:val="NormalWeb"/>
      </w:pPr>
      <w:r>
        <w:rPr>
          <w:rStyle w:val="Forte"/>
        </w:rPr>
        <w:t>CANDIDATOS AUSENTES:</w:t>
      </w:r>
    </w:p>
    <w:p w:rsidR="00000000" w:rsidRDefault="00000000" w14:paraId="4E836C8C" w14:textId="77777777">
      <w:pPr>
        <w:pStyle w:val="NormalWeb"/>
      </w:pPr>
      <w:r>
        <w:t>Nº de inscrição / RG / CPF</w:t>
      </w:r>
    </w:p>
    <w:p w:rsidR="00000000" w:rsidRDefault="00000000" w14:paraId="22E8229C" w14:textId="77777777">
      <w:pPr>
        <w:pStyle w:val="NormalWeb"/>
      </w:pPr>
      <w:r>
        <w:lastRenderedPageBreak/>
        <w:t>9/28.155.757–3/17803783864</w:t>
      </w:r>
      <w:r>
        <w:br/>
      </w:r>
      <w:r>
        <w:t>13/23500380–3/25280755885</w:t>
      </w:r>
      <w:r>
        <w:br/>
      </w:r>
      <w:r>
        <w:t>15/332698890/21318036801</w:t>
      </w:r>
    </w:p>
    <w:p w:rsidR="00000000" w:rsidRDefault="00000000" w14:paraId="3E8475CA" w14:textId="77777777">
      <w:pPr>
        <w:pStyle w:val="NormalWeb"/>
      </w:pPr>
      <w:r>
        <w:t> </w:t>
      </w:r>
    </w:p>
    <w:p w:rsidR="00000000" w:rsidRDefault="00000000" w14:paraId="7AA7AC48" w14:textId="77777777">
      <w:pPr>
        <w:pStyle w:val="NormalWeb"/>
      </w:pPr>
      <w:r>
        <w:t> </w:t>
      </w:r>
    </w:p>
    <w:p w:rsidR="00000000" w:rsidRDefault="00000000" w14:paraId="0D894790" w14:textId="3C56B4D6">
      <w:pPr>
        <w:pStyle w:val="NormalWeb"/>
      </w:pPr>
      <w:r>
        <w:rPr>
          <w:rStyle w:val="Forte"/>
        </w:rPr>
        <w:t>DATA DA PROVA DE MÉTODOS PEDAGÓGICOS:</w:t>
      </w:r>
      <w:r>
        <w:t xml:space="preserve"> 18/05/2023</w:t>
      </w:r>
    </w:p>
    <w:p w:rsidR="00000000" w:rsidRDefault="00000000" w14:paraId="668B0719" w14:textId="77777777">
      <w:pPr>
        <w:pStyle w:val="NormalWeb"/>
      </w:pPr>
      <w:r>
        <w:rPr>
          <w:rStyle w:val="Forte"/>
        </w:rPr>
        <w:t>HORÁRIO:</w:t>
      </w:r>
      <w:r>
        <w:t xml:space="preserve"> 14h30</w:t>
      </w:r>
    </w:p>
    <w:p w:rsidR="00000000" w:rsidRDefault="00000000" w14:paraId="7E9C353A" w14:textId="55284EF9">
      <w:pPr>
        <w:pStyle w:val="NormalWeb"/>
      </w:pPr>
      <w:r>
        <w:rPr>
          <w:rStyle w:val="Forte"/>
        </w:rPr>
        <w:t>DURAÇÃO MÁXIMA DA AULA:</w:t>
      </w:r>
      <w:r>
        <w:t xml:space="preserve"> 20 </w:t>
      </w:r>
      <w:r w:rsidR="006D23CA">
        <w:t>minutos</w:t>
      </w:r>
    </w:p>
    <w:p w:rsidR="00000000" w:rsidRDefault="00000000" w14:paraId="49B2E888" w14:textId="77777777">
      <w:pPr>
        <w:pStyle w:val="NormalWeb"/>
      </w:pPr>
      <w:r>
        <w:t> </w:t>
      </w:r>
    </w:p>
    <w:p w:rsidR="00000000" w:rsidRDefault="00000000" w14:paraId="6F8F89FC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70AD8DEB" w14:textId="77777777">
      <w:pPr>
        <w:pStyle w:val="NormalWeb"/>
      </w:pPr>
      <w:r>
        <w:t>1 – Bancos de dados para gestão de informações gerenciais:</w:t>
      </w:r>
    </w:p>
    <w:p w:rsidR="00000000" w:rsidRDefault="00000000" w14:paraId="4D2A567F" w14:textId="77777777">
      <w:pPr>
        <w:pStyle w:val="NormalWeb"/>
      </w:pPr>
      <w:r>
        <w:t>– Entrada de dados;</w:t>
      </w:r>
    </w:p>
    <w:p w:rsidR="00000000" w:rsidRDefault="00000000" w14:paraId="6C453627" w14:textId="77777777">
      <w:pPr>
        <w:pStyle w:val="NormalWeb"/>
      </w:pPr>
      <w:r>
        <w:t>– Processamento;</w:t>
      </w:r>
    </w:p>
    <w:p w:rsidR="00000000" w:rsidRDefault="00000000" w14:paraId="363B6536" w14:textId="77777777">
      <w:pPr>
        <w:pStyle w:val="NormalWeb"/>
      </w:pPr>
      <w:r>
        <w:t>– Saída de informação;</w:t>
      </w:r>
    </w:p>
    <w:p w:rsidR="00000000" w:rsidRDefault="00000000" w14:paraId="1FA6A9F4" w14:textId="77777777">
      <w:pPr>
        <w:pStyle w:val="NormalWeb"/>
      </w:pPr>
      <w:r>
        <w:t>– Realimentação/feedback</w:t>
      </w:r>
    </w:p>
    <w:p w:rsidR="00000000" w:rsidRDefault="00000000" w14:paraId="57D2A73E" w14:textId="77777777">
      <w:pPr>
        <w:pStyle w:val="NormalWeb"/>
      </w:pPr>
      <w:r>
        <w:t>2 – Aplicativos de comércio eletrônico:</w:t>
      </w:r>
    </w:p>
    <w:p w:rsidR="00000000" w:rsidRDefault="00000000" w14:paraId="4766D8CE" w14:textId="77777777">
      <w:pPr>
        <w:pStyle w:val="NormalWeb"/>
      </w:pPr>
      <w:r>
        <w:t>– Plataformas de criação para o e–</w:t>
      </w:r>
      <w:proofErr w:type="spellStart"/>
      <w:r>
        <w:t>commerce</w:t>
      </w:r>
      <w:proofErr w:type="spellEnd"/>
      <w:r>
        <w:t>;</w:t>
      </w:r>
    </w:p>
    <w:p w:rsidR="00000000" w:rsidRDefault="00000000" w14:paraId="4F982429" w14:textId="77777777">
      <w:pPr>
        <w:pStyle w:val="NormalWeb"/>
      </w:pPr>
      <w:r>
        <w:t xml:space="preserve">– Ferramentas de </w:t>
      </w:r>
      <w:proofErr w:type="spellStart"/>
      <w:r>
        <w:t>popups</w:t>
      </w:r>
      <w:proofErr w:type="spellEnd"/>
      <w:r>
        <w:t xml:space="preserve">, </w:t>
      </w:r>
      <w:proofErr w:type="spellStart"/>
      <w:r>
        <w:t>langing</w:t>
      </w:r>
      <w:proofErr w:type="spellEnd"/>
      <w:r>
        <w:t xml:space="preserve"> </w:t>
      </w:r>
      <w:proofErr w:type="spellStart"/>
      <w:r>
        <w:t>pages</w:t>
      </w:r>
      <w:proofErr w:type="spellEnd"/>
      <w:r>
        <w:t>, e–mail marketing;</w:t>
      </w:r>
    </w:p>
    <w:p w:rsidR="00000000" w:rsidRDefault="00000000" w14:paraId="1AB0241F" w14:textId="77777777">
      <w:pPr>
        <w:pStyle w:val="NormalWeb"/>
      </w:pPr>
      <w:r>
        <w:t>– Outros.</w:t>
      </w:r>
    </w:p>
    <w:p w:rsidR="00000000" w:rsidRDefault="00000000" w14:paraId="726669F6" w14:textId="77777777">
      <w:pPr>
        <w:pStyle w:val="NormalWeb"/>
      </w:pPr>
      <w:r>
        <w:t xml:space="preserve">3 – CRM –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Management:</w:t>
      </w:r>
    </w:p>
    <w:p w:rsidR="00000000" w:rsidRDefault="00000000" w14:paraId="5DFC051E" w14:textId="77777777">
      <w:pPr>
        <w:pStyle w:val="NormalWeb"/>
      </w:pPr>
      <w:r>
        <w:t>– Alimentação do CRM;</w:t>
      </w:r>
    </w:p>
    <w:p w:rsidR="00FF083E" w:rsidRDefault="00000000" w14:paraId="285D2864" w14:textId="066A798E">
      <w:pPr>
        <w:pStyle w:val="NormalWeb"/>
      </w:pPr>
      <w:r>
        <w:t>– Gerenciamento do CRM.</w:t>
      </w:r>
    </w:p>
    <w:sectPr w:rsidR="00FF083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CA"/>
    <w:rsid w:val="00000000"/>
    <w:rsid w:val="00343359"/>
    <w:rsid w:val="006D23CA"/>
    <w:rsid w:val="00FF083E"/>
    <w:rsid w:val="5A40D394"/>
    <w:rsid w:val="5BB3EC03"/>
    <w:rsid w:val="5C1A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244A4"/>
  <w15:chartTrackingRefBased/>
  <w15:docId w15:val="{3A8A4598-834E-4A4A-B6AF-7E6245EE8D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2023-05-05T13:14:00.0000000Z</dcterms:created>
  <dcterms:modified xsi:type="dcterms:W3CDTF">2023-05-08T11:57:48.8228081Z</dcterms:modified>
</coreProperties>
</file>